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:rsidR="00EC585F" w:rsidRPr="00EC585F" w:rsidRDefault="00EC585F" w:rsidP="001561F0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FF4C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/D/201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1561F0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2286C" w:rsidRDefault="00EC585F" w:rsidP="006F3FB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Dostaw</w:t>
      </w:r>
      <w:r w:rsidR="006F3FB6">
        <w:rPr>
          <w:rFonts w:ascii="Times New Roman" w:eastAsia="Times New Roman" w:hAnsi="Times New Roman" w:cs="Times New Roman"/>
          <w:b/>
          <w:lang w:eastAsia="pl-PL"/>
        </w:rPr>
        <w:t>ę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1D5">
        <w:rPr>
          <w:rFonts w:ascii="Times New Roman" w:eastAsia="Times New Roman" w:hAnsi="Times New Roman" w:cs="Times New Roman"/>
          <w:b/>
          <w:lang w:eastAsia="pl-PL"/>
        </w:rPr>
        <w:t>oleju napędowego grzewczego</w:t>
      </w:r>
      <w:r w:rsidR="006F3FB6">
        <w:rPr>
          <w:rFonts w:ascii="Times New Roman" w:eastAsia="Times New Roman" w:hAnsi="Times New Roman" w:cs="Times New Roman"/>
          <w:b/>
          <w:lang w:eastAsia="pl-PL"/>
        </w:rPr>
        <w:t> 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</w:t>
      </w:r>
      <w:r w:rsidR="006F3FB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D51D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8743F" w:rsidRPr="00F8743F" w:rsidRDefault="00F8743F" w:rsidP="00F874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1.  Przedmiotem umowy jest dostawa oleju napędowego grzewczego o niżej wymienionych parametrach technicznych : </w:t>
      </w:r>
    </w:p>
    <w:p w:rsidR="00F8743F" w:rsidRPr="00F8743F" w:rsidRDefault="00F8743F" w:rsidP="00F8743F">
      <w:pPr>
        <w:spacing w:after="0" w:line="300" w:lineRule="atLeast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F8743F">
        <w:rPr>
          <w:rFonts w:ascii="Times New Roman" w:eastAsia="Times New Roman" w:hAnsi="Times New Roman" w:cs="Times New Roman"/>
          <w:lang w:eastAsia="pl-PL"/>
        </w:rPr>
        <w:t>1)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wartość opałowa min. 42,6  MJ/kg  </w:t>
      </w:r>
    </w:p>
    <w:p w:rsidR="00F8743F" w:rsidRPr="00F8743F" w:rsidRDefault="00F8743F" w:rsidP="00F8743F">
      <w:pPr>
        <w:spacing w:after="0" w:line="300" w:lineRule="atLeast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2)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temperatura zapłonu</w:t>
      </w:r>
      <w:r w:rsidR="001D5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min. 56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     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3)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gęstość w temperaturze 15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C,  max. 860 kg/m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4)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temperatura płynięcia max. -20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    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5)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lepkość kinematyczna w temperaturze 20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C, max. 6,00 mm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8743F">
        <w:rPr>
          <w:rFonts w:ascii="Times New Roman" w:eastAsia="Times New Roman" w:hAnsi="Times New Roman" w:cs="Times New Roman"/>
          <w:lang w:eastAsia="pl-PL"/>
        </w:rPr>
        <w:t>/s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6)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skład frakcyjny :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    - do 250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 destyluje max. 65% (V/V)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    - do 350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 destyluje min. 85 % (V/V)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7)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zawartość siarki max 0,20%.(m/m)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8)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zawartość wody max</w:t>
      </w:r>
      <w:r w:rsidR="001D5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200 mg/kg 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9)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pozostałość po koksowaniu z 10% pozostałości destylacyjnej, max 0,3% (m/m)  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10) zawartość zanieczyszczeń stałych, max  24mg/kg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11) pozostałość po spopieleniu, max 0,01% (m/m)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12) barwa (wizualna) czerwona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w  ilości szacunkowej 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2</w:t>
      </w:r>
      <w:r w:rsidR="00530BDF">
        <w:rPr>
          <w:rFonts w:ascii="Times New Roman" w:eastAsia="Times New Roman" w:hAnsi="Times New Roman" w:cs="Times New Roman"/>
          <w:b/>
          <w:lang w:eastAsia="pl-PL"/>
        </w:rPr>
        <w:t>50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000 litrów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z przeznaczeniem do celów opałowych.</w:t>
      </w:r>
    </w:p>
    <w:p w:rsidR="00F8743F" w:rsidRPr="00F8743F" w:rsidRDefault="00F8743F" w:rsidP="00F8743F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>W cenie zawarte są wszystkie koszty związane z dostawą przedmiotu zamówienia do siedziby Zamawiającego   (transport, czynności związane z przygotowaniem dostawy, ubezpieczenie).</w:t>
      </w:r>
    </w:p>
    <w:p w:rsidR="00F8743F" w:rsidRPr="00F8743F" w:rsidRDefault="00F8743F" w:rsidP="00F8743F">
      <w:pPr>
        <w:autoSpaceDE w:val="0"/>
        <w:autoSpaceDN w:val="0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530BD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Cena 1 litra oleju napędowego grzewczego  </w:t>
      </w:r>
      <w:r w:rsidRPr="00F8743F">
        <w:rPr>
          <w:rFonts w:ascii="Times New Roman" w:eastAsia="Times New Roman" w:hAnsi="Times New Roman" w:cs="Times New Roman"/>
          <w:b/>
          <w:i/>
          <w:lang w:eastAsia="pl-PL"/>
        </w:rPr>
        <w:t>(w temperaturze referencyjnej 15</w:t>
      </w:r>
      <w:r w:rsidRPr="00F8743F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b/>
          <w:i/>
          <w:lang w:eastAsia="pl-PL"/>
        </w:rPr>
        <w:t>C</w:t>
      </w:r>
      <w:r w:rsidRPr="00F8743F">
        <w:rPr>
          <w:rFonts w:ascii="Times New Roman" w:eastAsia="Times New Roman" w:hAnsi="Times New Roman" w:cs="Times New Roman"/>
          <w:lang w:eastAsia="pl-PL"/>
        </w:rPr>
        <w:t>) wynosi ………… zł. netto (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słownie</w:t>
      </w:r>
      <w:r w:rsidR="005D7636">
        <w:rPr>
          <w:rFonts w:ascii="Times New Roman" w:eastAsia="Times New Roman" w:hAnsi="Times New Roman" w:cs="Times New Roman"/>
          <w:i/>
          <w:iCs/>
          <w:lang w:eastAsia="pl-PL"/>
        </w:rPr>
        <w:t xml:space="preserve"> złotych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: ………………………  …/100</w:t>
      </w:r>
      <w:r w:rsidRPr="00F8743F">
        <w:rPr>
          <w:rFonts w:ascii="Times New Roman" w:eastAsia="Times New Roman" w:hAnsi="Times New Roman" w:cs="Times New Roman"/>
          <w:lang w:eastAsia="pl-PL"/>
        </w:rPr>
        <w:t>) + podatek VAT…%, co wynosi łącznie ……….zł. brutto (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słownie</w:t>
      </w:r>
      <w:r w:rsidR="005D7636">
        <w:rPr>
          <w:rFonts w:ascii="Times New Roman" w:eastAsia="Times New Roman" w:hAnsi="Times New Roman" w:cs="Times New Roman"/>
          <w:i/>
          <w:iCs/>
          <w:lang w:eastAsia="pl-PL"/>
        </w:rPr>
        <w:t xml:space="preserve"> złotych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: ……………………… …/100</w:t>
      </w:r>
      <w:r w:rsidRPr="00F8743F">
        <w:rPr>
          <w:rFonts w:ascii="Times New Roman" w:eastAsia="Times New Roman" w:hAnsi="Times New Roman" w:cs="Times New Roman"/>
          <w:lang w:eastAsia="pl-PL"/>
        </w:rPr>
        <w:t>).</w:t>
      </w:r>
    </w:p>
    <w:p w:rsidR="00F8743F" w:rsidRPr="00F8743F" w:rsidRDefault="00FF4CA0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8743F" w:rsidRPr="00F8743F">
        <w:rPr>
          <w:rFonts w:ascii="Times New Roman" w:eastAsia="Times New Roman" w:hAnsi="Times New Roman" w:cs="Times New Roman"/>
          <w:lang w:eastAsia="pl-PL"/>
        </w:rPr>
        <w:t>.  Ogólna wartość  przedmiotu zamówienia  wynosi :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netto - ……………………………. PLN ( słownie</w:t>
      </w:r>
      <w:r w:rsidR="005D7636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: …………………………………  )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stawka VAT  ….. %   ……………. PLN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lastRenderedPageBreak/>
        <w:t xml:space="preserve">      brutto - …………………………… PLN ( słownie </w:t>
      </w:r>
      <w:r w:rsidR="005D7636">
        <w:rPr>
          <w:rFonts w:ascii="Times New Roman" w:eastAsia="Times New Roman" w:hAnsi="Times New Roman" w:cs="Times New Roman"/>
          <w:lang w:eastAsia="pl-PL"/>
        </w:rPr>
        <w:t>zło</w:t>
      </w:r>
      <w:bookmarkStart w:id="0" w:name="_GoBack"/>
      <w:bookmarkEnd w:id="0"/>
      <w:r w:rsidR="005D7636">
        <w:rPr>
          <w:rFonts w:ascii="Times New Roman" w:eastAsia="Times New Roman" w:hAnsi="Times New Roman" w:cs="Times New Roman"/>
          <w:lang w:eastAsia="pl-PL"/>
        </w:rPr>
        <w:t>tych</w:t>
      </w:r>
      <w:r w:rsidRPr="00F8743F">
        <w:rPr>
          <w:rFonts w:ascii="Times New Roman" w:eastAsia="Times New Roman" w:hAnsi="Times New Roman" w:cs="Times New Roman"/>
          <w:lang w:eastAsia="pl-PL"/>
        </w:rPr>
        <w:t>: ………………………………...  )</w:t>
      </w:r>
    </w:p>
    <w:p w:rsidR="00F8743F" w:rsidRPr="00F8743F" w:rsidRDefault="00F8743F" w:rsidP="00FF4CA0">
      <w:pPr>
        <w:keepNext/>
        <w:numPr>
          <w:ilvl w:val="0"/>
          <w:numId w:val="72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t>Sprzedaż oleju napędowego grzewczego odbywać się będzie według cen detalicznych obowiązujących w</w:t>
      </w:r>
      <w:r>
        <w:rPr>
          <w:rFonts w:ascii="Times New Roman" w:eastAsia="Tahoma" w:hAnsi="Times New Roman" w:cs="Times New Roman"/>
        </w:rPr>
        <w:t> </w:t>
      </w:r>
      <w:r w:rsidRPr="00F8743F">
        <w:rPr>
          <w:rFonts w:ascii="Times New Roman" w:eastAsia="Tahoma" w:hAnsi="Times New Roman" w:cs="Times New Roman"/>
        </w:rPr>
        <w:t xml:space="preserve">dniu zakupu (oficjalna cena ogłoszona przez  producenta), z uwzględnieniem stałego, procentowego upustu  (rabatu) zaoferowanego w ofercie. </w:t>
      </w:r>
    </w:p>
    <w:p w:rsidR="00F8743F" w:rsidRPr="00F8743F" w:rsidRDefault="00F8743F" w:rsidP="00F8743F">
      <w:pPr>
        <w:keepNext/>
        <w:numPr>
          <w:ilvl w:val="0"/>
          <w:numId w:val="7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t xml:space="preserve">Upust wynosi : </w:t>
      </w:r>
      <w:r w:rsidRPr="00F8743F">
        <w:rPr>
          <w:rFonts w:ascii="Times New Roman" w:eastAsia="Tahoma" w:hAnsi="Times New Roman" w:cs="Times New Roman"/>
          <w:b/>
        </w:rPr>
        <w:t xml:space="preserve">…… %  za 1 l </w:t>
      </w:r>
      <w:r w:rsidRPr="00F8743F">
        <w:rPr>
          <w:rFonts w:ascii="Times New Roman" w:eastAsia="Tahoma" w:hAnsi="Times New Roman" w:cs="Times New Roman"/>
        </w:rPr>
        <w:t xml:space="preserve">   oleju napędowego grzewczego</w:t>
      </w:r>
      <w:r w:rsidRPr="00F8743F">
        <w:rPr>
          <w:rFonts w:ascii="Times New Roman" w:eastAsia="Tahoma" w:hAnsi="Times New Roman" w:cs="Times New Roman"/>
          <w:b/>
        </w:rPr>
        <w:t>(w temperaturze referencyjnej 15</w:t>
      </w:r>
      <w:r w:rsidRPr="00F8743F">
        <w:rPr>
          <w:rFonts w:ascii="Times New Roman" w:eastAsia="Tahoma" w:hAnsi="Times New Roman" w:cs="Times New Roman"/>
          <w:b/>
          <w:vertAlign w:val="superscript"/>
        </w:rPr>
        <w:t>0</w:t>
      </w:r>
      <w:r w:rsidRPr="00F8743F">
        <w:rPr>
          <w:rFonts w:ascii="Times New Roman" w:eastAsia="Tahoma" w:hAnsi="Times New Roman" w:cs="Times New Roman"/>
          <w:b/>
        </w:rPr>
        <w:t>C</w:t>
      </w:r>
      <w:r>
        <w:rPr>
          <w:rFonts w:ascii="Times New Roman" w:eastAsia="Tahoma" w:hAnsi="Times New Roman" w:cs="Times New Roman"/>
        </w:rPr>
        <w:t>).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2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530BD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1. Wykonawca zobowiązuje się dostarczać własnym transportem olej napędowy grzewczy - do siedziby Zamawiającego </w:t>
      </w:r>
      <w:r w:rsidR="00530BDF">
        <w:rPr>
          <w:rFonts w:ascii="Times New Roman" w:eastAsia="Times New Roman" w:hAnsi="Times New Roman" w:cs="Times New Roman"/>
          <w:lang w:eastAsia="pl-PL"/>
        </w:rPr>
        <w:t>(</w:t>
      </w:r>
      <w:r w:rsidRPr="00F8743F">
        <w:rPr>
          <w:rFonts w:ascii="Times New Roman" w:eastAsia="Times New Roman" w:hAnsi="Times New Roman" w:cs="Times New Roman"/>
          <w:lang w:eastAsia="pl-PL"/>
        </w:rPr>
        <w:t>zbiorniki w kotłowni szpitalnej</w:t>
      </w:r>
      <w:r w:rsidR="00530BDF">
        <w:rPr>
          <w:rFonts w:ascii="Times New Roman" w:eastAsia="Times New Roman" w:hAnsi="Times New Roman" w:cs="Times New Roman"/>
          <w:lang w:eastAsia="pl-PL"/>
        </w:rPr>
        <w:t>)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w ilościach określonych w § 4 zgodnie z załączoną ofertą cenową</w:t>
      </w:r>
    </w:p>
    <w:p w:rsidR="00F8743F" w:rsidRPr="00F8743F" w:rsidRDefault="00F8743F" w:rsidP="00530BD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2.  Dostawy nastąpią partiami w ilościach zamówionych przez zamawiającego w terminie 48h od zgłoszenia telefonicznego w godzinach 7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– 15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oo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lub uzgodnionych wcześniej innych godzinach.</w:t>
      </w:r>
    </w:p>
    <w:p w:rsidR="00F8743F" w:rsidRPr="00F8743F" w:rsidRDefault="00F8743F" w:rsidP="00530B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3.  Wykonawca zobowiązany jest dostarczyć wraz z każdą dostawą oleju opałowego aktualny certyfikat  jakości oleju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opałowego.</w:t>
      </w:r>
    </w:p>
    <w:p w:rsidR="00F8743F" w:rsidRPr="00F8743F" w:rsidRDefault="00F8743F" w:rsidP="00530BD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4. Wykonawca zobowiązany jest powiadomić pisemnie o zmianie  cen, przedstawiając potwierdzony  dokument zwyżki lub  obniżki cen przez producenta przy każdej   dostawie.   </w:t>
      </w:r>
    </w:p>
    <w:p w:rsidR="00F8743F" w:rsidRPr="00F8743F" w:rsidRDefault="00F8743F" w:rsidP="00530BD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5. W przypadku, kiedy na skutek złej jakości dostarczonego przez Wykonawcę oleju napędowego grzewczego dojdzie do awarii urządzeń grzewczych Zamawiającego, Wykonawca zobowiązany będzie do usunięcia takiej awarii na własny koszt w terminie 2 dni od otrzymania wezwania.</w:t>
      </w:r>
    </w:p>
    <w:p w:rsidR="00F8743F" w:rsidRPr="00F8743F" w:rsidRDefault="00F8743F" w:rsidP="00530B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6. Autocysterna dostarczająca olej opałowy ma być wyposażona w atestowany, zalegalizowany licznik prawidłowo wskazujący dostarczoną/zatankowaną ilość opału.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3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będzie wystawiał faktury VAT.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każdorazowo zobowiązany jest dołączyć do faktury druk oświadczenie, że nabywany olej opałowy przeznaczony jest do celów opałowych. Oferowany przez Wykonawcę przedmiot zamówienia ma odpowiadać dokumentacji przetargowej.</w:t>
      </w:r>
    </w:p>
    <w:p w:rsidR="00F8743F" w:rsidRPr="00530BDF" w:rsidRDefault="00F8743F" w:rsidP="00530BDF">
      <w:pPr>
        <w:pStyle w:val="Akapitzlist"/>
        <w:keepNext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</w:rPr>
      </w:pPr>
      <w:r w:rsidRPr="00530BDF">
        <w:rPr>
          <w:rFonts w:ascii="Times New Roman" w:eastAsia="Tahoma" w:hAnsi="Times New Roman" w:cs="Times New Roman"/>
        </w:rPr>
        <w:t xml:space="preserve">Zamawiający dokona zapłaty przelewem na konto bankowe Wykonawcy </w:t>
      </w:r>
      <w:r w:rsidR="001C3434" w:rsidRPr="001C3434">
        <w:rPr>
          <w:rFonts w:ascii="Times New Roman" w:eastAsia="Tahoma" w:hAnsi="Times New Roman" w:cs="Times New Roman"/>
          <w:color w:val="FF0000"/>
        </w:rPr>
        <w:t>za pomocą mechanizmu podzielonej płatności (</w:t>
      </w:r>
      <w:proofErr w:type="spellStart"/>
      <w:r w:rsidR="001C3434" w:rsidRPr="001C3434">
        <w:rPr>
          <w:rFonts w:ascii="Times New Roman" w:eastAsia="Tahoma" w:hAnsi="Times New Roman" w:cs="Times New Roman"/>
          <w:color w:val="FF0000"/>
        </w:rPr>
        <w:t>split</w:t>
      </w:r>
      <w:proofErr w:type="spellEnd"/>
      <w:r w:rsidR="001C3434" w:rsidRPr="001C3434">
        <w:rPr>
          <w:rFonts w:ascii="Times New Roman" w:eastAsia="Tahoma" w:hAnsi="Times New Roman" w:cs="Times New Roman"/>
          <w:color w:val="FF0000"/>
        </w:rPr>
        <w:t xml:space="preserve"> </w:t>
      </w:r>
      <w:proofErr w:type="spellStart"/>
      <w:r w:rsidR="001C3434" w:rsidRPr="001C3434">
        <w:rPr>
          <w:rFonts w:ascii="Times New Roman" w:eastAsia="Tahoma" w:hAnsi="Times New Roman" w:cs="Times New Roman"/>
          <w:color w:val="FF0000"/>
        </w:rPr>
        <w:t>payment</w:t>
      </w:r>
      <w:proofErr w:type="spellEnd"/>
      <w:r w:rsidR="001C3434" w:rsidRPr="001C3434">
        <w:rPr>
          <w:rFonts w:ascii="Times New Roman" w:eastAsia="Tahoma" w:hAnsi="Times New Roman" w:cs="Times New Roman"/>
          <w:color w:val="FF0000"/>
        </w:rPr>
        <w:t xml:space="preserve">) </w:t>
      </w:r>
      <w:r w:rsidRPr="00530BDF">
        <w:rPr>
          <w:rFonts w:ascii="Times New Roman" w:eastAsia="Tahoma" w:hAnsi="Times New Roman" w:cs="Times New Roman"/>
        </w:rPr>
        <w:t>………………..………………….</w:t>
      </w:r>
      <w:r w:rsidR="00530BDF" w:rsidRPr="00530BDF">
        <w:rPr>
          <w:rFonts w:ascii="Times New Roman" w:eastAsia="Tahoma" w:hAnsi="Times New Roman" w:cs="Times New Roman"/>
        </w:rPr>
        <w:t xml:space="preserve"> </w:t>
      </w:r>
      <w:r w:rsidRPr="00530BDF">
        <w:rPr>
          <w:rFonts w:ascii="Times New Roman" w:eastAsia="Tahoma" w:hAnsi="Times New Roman" w:cs="Times New Roman"/>
        </w:rPr>
        <w:t>w terminie do 45 dni od daty wystawienia faktury.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 przypadku nie uregulowania płatności w terminie Wykonawca ma prawo obciążyć Zamawiającego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ustawowymi odsetkami  za zwłokę.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zastrzega sobie prawo do wstrzymania następnej dostawy w przypadku nie uregulowania płatności za</w:t>
      </w:r>
      <w:r w:rsidR="00530BDF" w:rsidRPr="00530B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0BDF">
        <w:rPr>
          <w:rFonts w:ascii="Times New Roman" w:eastAsia="Times New Roman" w:hAnsi="Times New Roman" w:cs="Times New Roman"/>
          <w:lang w:eastAsia="pl-PL"/>
        </w:rPr>
        <w:t>poprzednią  dostawę przez Zamawiającego.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§ 4 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keepNext/>
        <w:suppressAutoHyphens/>
        <w:spacing w:after="0" w:line="240" w:lineRule="auto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t xml:space="preserve">Zamawiający przewiduje zapotrzebowanie na olej napędowy grzewczy w ilości </w:t>
      </w:r>
      <w:r w:rsidRPr="00F8743F">
        <w:rPr>
          <w:rFonts w:ascii="Times New Roman" w:eastAsia="Tahoma" w:hAnsi="Times New Roman" w:cs="Times New Roman"/>
          <w:b/>
        </w:rPr>
        <w:t>2</w:t>
      </w:r>
      <w:r w:rsidR="00207730">
        <w:rPr>
          <w:rFonts w:ascii="Times New Roman" w:eastAsia="Tahoma" w:hAnsi="Times New Roman" w:cs="Times New Roman"/>
          <w:b/>
        </w:rPr>
        <w:t>50</w:t>
      </w:r>
      <w:r w:rsidRPr="00F8743F">
        <w:rPr>
          <w:rFonts w:ascii="Times New Roman" w:eastAsia="Tahoma" w:hAnsi="Times New Roman" w:cs="Times New Roman"/>
          <w:b/>
        </w:rPr>
        <w:t xml:space="preserve"> 000 l</w:t>
      </w:r>
      <w:r w:rsidRPr="00F8743F">
        <w:rPr>
          <w:rFonts w:ascii="Times New Roman" w:eastAsia="Tahoma" w:hAnsi="Times New Roman" w:cs="Times New Roman"/>
        </w:rPr>
        <w:t xml:space="preserve">  w 12 m-</w:t>
      </w:r>
      <w:proofErr w:type="spellStart"/>
      <w:r w:rsidRPr="00F8743F">
        <w:rPr>
          <w:rFonts w:ascii="Times New Roman" w:eastAsia="Tahoma" w:hAnsi="Times New Roman" w:cs="Times New Roman"/>
        </w:rPr>
        <w:t>ym</w:t>
      </w:r>
      <w:proofErr w:type="spellEnd"/>
      <w:r w:rsidRPr="00F8743F">
        <w:rPr>
          <w:rFonts w:ascii="Times New Roman" w:eastAsia="Tahoma" w:hAnsi="Times New Roman" w:cs="Times New Roman"/>
        </w:rPr>
        <w:t xml:space="preserve"> okresie obowiązywania umowy. Ilość ta może być zmieniona przez Zamawiającego bez ujemnych konsekwencji dla niego, na skutek okoliczności nie dających się przewidzieć w trakcie podpisywania umowy. 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5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W przypadku nieuzasadnionej zwłoki w dostawie przedmiotu umowy przez Wykonawcę, Zamawiający zleci wykonanie zastępcze na koszt Wykonawcy.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207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6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numPr>
          <w:ilvl w:val="0"/>
          <w:numId w:val="5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Sławomir Jaskulski  </w:t>
      </w:r>
      <w:r w:rsidRPr="00F8743F">
        <w:rPr>
          <w:rFonts w:ascii="Times New Roman" w:eastAsia="Times New Roman" w:hAnsi="Times New Roman" w:cs="Times New Roman"/>
          <w:b/>
          <w:bCs/>
          <w:lang w:eastAsia="pl-PL"/>
        </w:rPr>
        <w:t>tel. (052) 3896 249.</w:t>
      </w:r>
    </w:p>
    <w:p w:rsidR="00F8743F" w:rsidRPr="00207730" w:rsidRDefault="00F8743F" w:rsidP="00207730">
      <w:pPr>
        <w:numPr>
          <w:ilvl w:val="0"/>
          <w:numId w:val="5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lastRenderedPageBreak/>
        <w:t xml:space="preserve">Nadzór nad realizacją umowy ze strony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:rsidR="005D7636" w:rsidRDefault="005D7636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7</w:t>
      </w: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207730" w:rsidRDefault="00F8743F" w:rsidP="00207730">
      <w:pPr>
        <w:pStyle w:val="Akapitzlist"/>
        <w:numPr>
          <w:ilvl w:val="0"/>
          <w:numId w:val="74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07730">
        <w:rPr>
          <w:rFonts w:ascii="Times New Roman" w:eastAsia="Times New Roman" w:hAnsi="Times New Roman" w:cs="Times New Roman"/>
          <w:lang w:eastAsia="pl-PL"/>
        </w:rPr>
        <w:t>Wykonawca zapłaci Zamawiającemu karę umowną w następujących przypadkach :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 za odstąpienie od umowy z przyczyn, zależnych od Wykonawcy w wysokości 10 % wartości umowy.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 za opóźnienie w dostawie  zgodnie z  § 1 niniejszej umowy w wysokości 0,1 % wartości zamówionej ilości oleju napędowego grzewczego za każdy dzień opóźnienia jednakże nie więcej niż 20% wartości zamówionej ilości oleju napędowego grzewczego.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za opóźnienie w usunięciu wad i awarii wynikłych w skutek dostarczenia oleju opałowego nie odpowiadającego wymaganym parametrom w wysokości 0,2 % wartości dostawy za każdy dzień opóźnienia liczonej od dnia wyznaczonego na usunięcie awarii i wad.</w:t>
      </w:r>
    </w:p>
    <w:p w:rsidR="00F8743F" w:rsidRPr="00F8743F" w:rsidRDefault="00F8743F" w:rsidP="00CF6275">
      <w:pPr>
        <w:tabs>
          <w:tab w:val="left" w:pos="142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07730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>Zamawiający może dochodzić na zasadach ogólnych odszkodowania uzupełniającego przewyższającego podane wyżej kary umowne.</w:t>
      </w:r>
    </w:p>
    <w:p w:rsidR="00F8743F" w:rsidRPr="00207730" w:rsidRDefault="00F8743F" w:rsidP="00CF6275">
      <w:pPr>
        <w:pStyle w:val="Akapitzlist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7730">
        <w:rPr>
          <w:rFonts w:ascii="Times New Roman" w:eastAsia="Times New Roman" w:hAnsi="Times New Roman" w:cs="Times New Roman"/>
          <w:lang w:eastAsia="pl-PL"/>
        </w:rPr>
        <w:t>Zamawiający zapłaci Wykonawcy karę umowną za odstąpienie od umowy z przyczyn ,   zależnych od Zamawiającego w wysokości 10% wynagrodzenia umownego za wyjątkiem  wystąpienia sytuacji przedstawionej w art. 145 Prawo zamówień publicznych.</w:t>
      </w:r>
    </w:p>
    <w:p w:rsidR="00994E54" w:rsidRP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W przypadku uzgodnienia zmiany terminów realizacji dostaw, kara umowna liczona  będzie od nowych</w:t>
      </w:r>
      <w:r w:rsidR="00207730" w:rsidRPr="00994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E54">
        <w:rPr>
          <w:rFonts w:ascii="Times New Roman" w:eastAsia="Times New Roman" w:hAnsi="Times New Roman" w:cs="Times New Roman"/>
          <w:lang w:eastAsia="pl-PL"/>
        </w:rPr>
        <w:t>terminów.</w:t>
      </w:r>
    </w:p>
    <w:p w:rsid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Wykonawca nie może odmówić usunięcia wad i awarii bez względu na wysokość związanych z tym kosztów spowodowanych złą jakością oleju napędowego grzewczego.</w:t>
      </w:r>
    </w:p>
    <w:p w:rsidR="00F8743F" w:rsidRP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Zamawiający może usunąć w zastępstwie Wykonawcy i na jego koszt wady i awarie nie usunięte w  wyznaczonym w § 2 ust.</w:t>
      </w:r>
      <w:r w:rsidR="00994E54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994E54">
        <w:rPr>
          <w:rFonts w:ascii="Times New Roman" w:eastAsia="Times New Roman" w:hAnsi="Times New Roman" w:cs="Times New Roman"/>
          <w:lang w:eastAsia="pl-PL"/>
        </w:rPr>
        <w:t xml:space="preserve">  terminie.</w:t>
      </w:r>
    </w:p>
    <w:p w:rsidR="00F8743F" w:rsidRPr="00F8743F" w:rsidRDefault="00F8743F" w:rsidP="00207730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8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6275" w:rsidRDefault="00F8743F" w:rsidP="00CF6275">
      <w:pPr>
        <w:pStyle w:val="Akapitzlist"/>
        <w:numPr>
          <w:ilvl w:val="0"/>
          <w:numId w:val="75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6275">
        <w:rPr>
          <w:rFonts w:ascii="Times New Roman" w:eastAsia="Times New Roman" w:hAnsi="Times New Roman" w:cs="Times New Roman"/>
          <w:lang w:eastAsia="pl-PL"/>
        </w:rPr>
        <w:t xml:space="preserve">Umowa obowiązuje od dnia </w:t>
      </w:r>
      <w:r w:rsidRPr="00CF6275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.............................. </w:t>
      </w:r>
      <w:r w:rsidRPr="00CF627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CF6275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CF62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6275">
        <w:rPr>
          <w:rFonts w:ascii="Times New Roman" w:eastAsia="Times New Roman" w:hAnsi="Times New Roman" w:cs="Times New Roman"/>
          <w:bCs/>
          <w:lang w:eastAsia="pl-PL"/>
        </w:rPr>
        <w:t>umowy tj. dostarczenia przez Wykonawcę   przedmiotu umowy w ilościach  określonych w formularzach cenowych zał. nr  4.</w:t>
      </w:r>
    </w:p>
    <w:p w:rsidR="00F8743F" w:rsidRPr="00CF6275" w:rsidRDefault="00F8743F" w:rsidP="00CF6275">
      <w:pPr>
        <w:pStyle w:val="Akapitzlist"/>
        <w:numPr>
          <w:ilvl w:val="0"/>
          <w:numId w:val="75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6275">
        <w:rPr>
          <w:rFonts w:ascii="Times New Roman" w:eastAsia="Times New Roman" w:hAnsi="Times New Roman" w:cs="Times New Roman"/>
          <w:lang w:eastAsia="pl-PL"/>
        </w:rPr>
        <w:t xml:space="preserve">Umowa wygasa jednak bez względu na okoliczności z dniem </w:t>
      </w:r>
      <w:r w:rsidRPr="00CF6275">
        <w:rPr>
          <w:rFonts w:ascii="Times New Roman" w:eastAsia="Times New Roman" w:hAnsi="Times New Roman" w:cs="Times New Roman"/>
          <w:b/>
          <w:lang w:eastAsia="pl-PL"/>
        </w:rPr>
        <w:t>……..r.</w:t>
      </w:r>
    </w:p>
    <w:p w:rsidR="00F8743F" w:rsidRPr="00F8743F" w:rsidRDefault="00F8743F" w:rsidP="00CF6275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CF6275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9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CF6275" w:rsidRDefault="00F8743F" w:rsidP="00CF6275">
      <w:pPr>
        <w:pStyle w:val="Akapitzlist"/>
        <w:numPr>
          <w:ilvl w:val="0"/>
          <w:numId w:val="7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F6275">
        <w:rPr>
          <w:rFonts w:ascii="Times New Roman" w:eastAsia="Times New Roman" w:hAnsi="Times New Roman" w:cs="Times New Roman"/>
          <w:snapToGrid w:val="0"/>
          <w:lang w:eastAsia="pl-PL"/>
        </w:rPr>
        <w:t>Strony przewidują możliwość zmiany postanowień umowy w okresie jej obowiązywania w następujących przypadkach :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1.1.zmiany stawki podatku VAT / Akcyzy dla dostawy  pod warunkiem zmiany tej stawki przepisem prawa obowiązującym w tym zakresie. Zmiana stawek obowiązuje od dnia wejścia w życie zmienionego przepisu.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1.3. w przypadku rozwiązania umowy wiążącej zamawiającego z Narodowym Funduszem Zdrowia w części lub w całości co do zakresu objętego postanowieniami umowy.  Zamawiający zastrzega sobie prawo odstąpienia od umowy w terminie rozwiązania umowy z NFZ ( wypowiedzenie, wygaśnięcia itp. ) z tym zastrzeżeniem, że płaci wynagrodzenie za wykonaną część umowy do tego okresu.</w:t>
      </w:r>
    </w:p>
    <w:p w:rsidR="00F8743F" w:rsidRPr="00F8743F" w:rsidRDefault="00F8743F" w:rsidP="00F8743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>2. Wszelkie zmiany umowy wymagają formy pisemnej pod rygorem nieważności.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10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Strony zobowiązują się załatwiać spory wynikłe na tle stosowania niniejszej umowy  w drodze negocjacji. W przypadku gdy strony nie osiągną porozumienia w ciągu 30 dni od wystąpienia spornej okoliczności, </w:t>
      </w:r>
      <w:r w:rsidRPr="00F8743F">
        <w:rPr>
          <w:rFonts w:ascii="Times New Roman" w:eastAsia="Times New Roman" w:hAnsi="Times New Roman" w:cs="Times New Roman"/>
          <w:lang w:eastAsia="pl-PL"/>
        </w:rPr>
        <w:lastRenderedPageBreak/>
        <w:t>wówczas każda ze stron może podać spór pod rozstrzygnięcie sądu powszechnego właściwego miejscowo dla siedziby Zamawiającego.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F4CA0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11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 i ustawy Prawo zamówień publicznych.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12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Umowę sporządzono w 4  egzemplarzach – dwa dla Zamawiającego, dwa dla Wykonawcy 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keepNext/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                                    ZAMAWIAJĄCY</w:t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Pr="00F8743F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11395" w:rsidRPr="00A81212" w:rsidRDefault="00911395" w:rsidP="00A8121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911395" w:rsidRPr="00A81212" w:rsidSect="00AA7B6F">
      <w:footerReference w:type="even" r:id="rId8"/>
      <w:footerReference w:type="default" r:id="rId9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52" w:rsidRDefault="00C11C52" w:rsidP="0095677F">
      <w:pPr>
        <w:spacing w:after="0" w:line="240" w:lineRule="auto"/>
      </w:pPr>
      <w:r>
        <w:separator/>
      </w:r>
    </w:p>
  </w:endnote>
  <w:endnote w:type="continuationSeparator" w:id="0">
    <w:p w:rsidR="00C11C52" w:rsidRDefault="00C11C52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80" w:rsidRDefault="00181B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181B80" w:rsidRDefault="00181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:rsidR="00181B80" w:rsidRDefault="00181B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34">
          <w:rPr>
            <w:noProof/>
          </w:rPr>
          <w:t>3</w:t>
        </w:r>
        <w:r>
          <w:fldChar w:fldCharType="end"/>
        </w:r>
      </w:p>
    </w:sdtContent>
  </w:sdt>
  <w:p w:rsidR="00181B80" w:rsidRDefault="0018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52" w:rsidRDefault="00C11C52" w:rsidP="0095677F">
      <w:pPr>
        <w:spacing w:after="0" w:line="240" w:lineRule="auto"/>
      </w:pPr>
      <w:r>
        <w:separator/>
      </w:r>
    </w:p>
  </w:footnote>
  <w:footnote w:type="continuationSeparator" w:id="0">
    <w:p w:rsidR="00C11C52" w:rsidRDefault="00C11C52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B27817FA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1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6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9" w15:restartNumberingAfterBreak="0">
    <w:nsid w:val="25597391"/>
    <w:multiLevelType w:val="hybridMultilevel"/>
    <w:tmpl w:val="987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C179E0"/>
    <w:multiLevelType w:val="hybridMultilevel"/>
    <w:tmpl w:val="4A7E48F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4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254AB3"/>
    <w:multiLevelType w:val="hybridMultilevel"/>
    <w:tmpl w:val="BDFCE5FE"/>
    <w:lvl w:ilvl="0" w:tplc="B588D09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0A209B"/>
    <w:multiLevelType w:val="hybridMultilevel"/>
    <w:tmpl w:val="07CE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8B3498"/>
    <w:multiLevelType w:val="hybridMultilevel"/>
    <w:tmpl w:val="D8AE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DB04ACF"/>
    <w:multiLevelType w:val="hybridMultilevel"/>
    <w:tmpl w:val="422E39FE"/>
    <w:lvl w:ilvl="0" w:tplc="513CC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9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A30CE"/>
    <w:multiLevelType w:val="hybridMultilevel"/>
    <w:tmpl w:val="23722A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5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2902D81"/>
    <w:multiLevelType w:val="hybridMultilevel"/>
    <w:tmpl w:val="391EAF04"/>
    <w:lvl w:ilvl="0" w:tplc="A372CB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B320E9"/>
    <w:multiLevelType w:val="hybridMultilevel"/>
    <w:tmpl w:val="20800FE4"/>
    <w:lvl w:ilvl="0" w:tplc="F5787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9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9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8C7E45"/>
    <w:multiLevelType w:val="hybridMultilevel"/>
    <w:tmpl w:val="EB908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5" w15:restartNumberingAfterBreak="0">
    <w:nsid w:val="7CC72436"/>
    <w:multiLevelType w:val="hybridMultilevel"/>
    <w:tmpl w:val="D63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69"/>
  </w:num>
  <w:num w:numId="3">
    <w:abstractNumId w:val="15"/>
  </w:num>
  <w:num w:numId="4">
    <w:abstractNumId w:val="65"/>
  </w:num>
  <w:num w:numId="5">
    <w:abstractNumId w:val="76"/>
  </w:num>
  <w:num w:numId="6">
    <w:abstractNumId w:val="11"/>
  </w:num>
  <w:num w:numId="7">
    <w:abstractNumId w:val="66"/>
  </w:num>
  <w:num w:numId="8">
    <w:abstractNumId w:val="23"/>
  </w:num>
  <w:num w:numId="9">
    <w:abstractNumId w:val="60"/>
  </w:num>
  <w:num w:numId="10">
    <w:abstractNumId w:val="62"/>
  </w:num>
  <w:num w:numId="11">
    <w:abstractNumId w:val="21"/>
  </w:num>
  <w:num w:numId="12">
    <w:abstractNumId w:val="34"/>
  </w:num>
  <w:num w:numId="13">
    <w:abstractNumId w:val="24"/>
  </w:num>
  <w:num w:numId="14">
    <w:abstractNumId w:val="67"/>
  </w:num>
  <w:num w:numId="15">
    <w:abstractNumId w:val="17"/>
  </w:num>
  <w:num w:numId="16">
    <w:abstractNumId w:val="54"/>
  </w:num>
  <w:num w:numId="17">
    <w:abstractNumId w:val="16"/>
  </w:num>
  <w:num w:numId="18">
    <w:abstractNumId w:val="38"/>
  </w:num>
  <w:num w:numId="19">
    <w:abstractNumId w:val="72"/>
  </w:num>
  <w:num w:numId="20">
    <w:abstractNumId w:val="52"/>
  </w:num>
  <w:num w:numId="21">
    <w:abstractNumId w:val="61"/>
  </w:num>
  <w:num w:numId="22">
    <w:abstractNumId w:val="27"/>
  </w:num>
  <w:num w:numId="23">
    <w:abstractNumId w:val="68"/>
  </w:num>
  <w:num w:numId="24">
    <w:abstractNumId w:val="28"/>
  </w:num>
  <w:num w:numId="25">
    <w:abstractNumId w:val="36"/>
  </w:num>
  <w:num w:numId="26">
    <w:abstractNumId w:val="20"/>
  </w:num>
  <w:num w:numId="27">
    <w:abstractNumId w:val="55"/>
  </w:num>
  <w:num w:numId="28">
    <w:abstractNumId w:val="19"/>
  </w:num>
  <w:num w:numId="29">
    <w:abstractNumId w:val="42"/>
  </w:num>
  <w:num w:numId="30">
    <w:abstractNumId w:val="59"/>
  </w:num>
  <w:num w:numId="31">
    <w:abstractNumId w:val="12"/>
  </w:num>
  <w:num w:numId="32">
    <w:abstractNumId w:val="46"/>
  </w:num>
  <w:num w:numId="33">
    <w:abstractNumId w:val="13"/>
  </w:num>
  <w:num w:numId="34">
    <w:abstractNumId w:val="50"/>
  </w:num>
  <w:num w:numId="35">
    <w:abstractNumId w:val="30"/>
  </w:num>
  <w:num w:numId="36">
    <w:abstractNumId w:val="22"/>
  </w:num>
  <w:num w:numId="37">
    <w:abstractNumId w:val="39"/>
  </w:num>
  <w:num w:numId="38">
    <w:abstractNumId w:val="74"/>
  </w:num>
  <w:num w:numId="39">
    <w:abstractNumId w:val="63"/>
  </w:num>
  <w:num w:numId="40">
    <w:abstractNumId w:val="58"/>
  </w:num>
  <w:num w:numId="41">
    <w:abstractNumId w:val="25"/>
  </w:num>
  <w:num w:numId="42">
    <w:abstractNumId w:val="32"/>
  </w:num>
  <w:num w:numId="43">
    <w:abstractNumId w:val="51"/>
  </w:num>
  <w:num w:numId="44">
    <w:abstractNumId w:val="18"/>
  </w:num>
  <w:num w:numId="45">
    <w:abstractNumId w:val="47"/>
  </w:num>
  <w:num w:numId="46">
    <w:abstractNumId w:val="48"/>
  </w:num>
  <w:num w:numId="47">
    <w:abstractNumId w:val="33"/>
  </w:num>
  <w:num w:numId="48">
    <w:abstractNumId w:val="14"/>
  </w:num>
  <w:num w:numId="49">
    <w:abstractNumId w:val="1"/>
  </w:num>
  <w:num w:numId="50">
    <w:abstractNumId w:val="3"/>
  </w:num>
  <w:num w:numId="51">
    <w:abstractNumId w:val="2"/>
  </w:num>
  <w:num w:numId="52">
    <w:abstractNumId w:val="6"/>
  </w:num>
  <w:num w:numId="53">
    <w:abstractNumId w:val="7"/>
  </w:num>
  <w:num w:numId="54">
    <w:abstractNumId w:val="9"/>
  </w:num>
  <w:num w:numId="55">
    <w:abstractNumId w:val="10"/>
  </w:num>
  <w:num w:numId="56">
    <w:abstractNumId w:val="49"/>
  </w:num>
  <w:num w:numId="57">
    <w:abstractNumId w:val="0"/>
  </w:num>
  <w:num w:numId="58">
    <w:abstractNumId w:val="5"/>
  </w:num>
  <w:num w:numId="59">
    <w:abstractNumId w:val="71"/>
  </w:num>
  <w:num w:numId="60">
    <w:abstractNumId w:val="26"/>
  </w:num>
  <w:num w:numId="61">
    <w:abstractNumId w:val="45"/>
  </w:num>
  <w:num w:numId="62">
    <w:abstractNumId w:val="44"/>
  </w:num>
  <w:num w:numId="63">
    <w:abstractNumId w:val="70"/>
  </w:num>
  <w:num w:numId="64">
    <w:abstractNumId w:val="64"/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</w:num>
  <w:num w:numId="68">
    <w:abstractNumId w:val="53"/>
  </w:num>
  <w:num w:numId="69">
    <w:abstractNumId w:val="43"/>
  </w:num>
  <w:num w:numId="70">
    <w:abstractNumId w:val="73"/>
  </w:num>
  <w:num w:numId="71">
    <w:abstractNumId w:val="37"/>
  </w:num>
  <w:num w:numId="72">
    <w:abstractNumId w:val="57"/>
  </w:num>
  <w:num w:numId="73">
    <w:abstractNumId w:val="29"/>
  </w:num>
  <w:num w:numId="74">
    <w:abstractNumId w:val="41"/>
  </w:num>
  <w:num w:numId="75">
    <w:abstractNumId w:val="75"/>
  </w:num>
  <w:num w:numId="76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2BEF"/>
    <w:rsid w:val="00025D8B"/>
    <w:rsid w:val="00026806"/>
    <w:rsid w:val="00026ADE"/>
    <w:rsid w:val="0002711B"/>
    <w:rsid w:val="000309D6"/>
    <w:rsid w:val="00033FD0"/>
    <w:rsid w:val="00034D91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7552B"/>
    <w:rsid w:val="0008180E"/>
    <w:rsid w:val="0009134D"/>
    <w:rsid w:val="0009248C"/>
    <w:rsid w:val="00096DC5"/>
    <w:rsid w:val="00097A1C"/>
    <w:rsid w:val="000A2EA1"/>
    <w:rsid w:val="000A3E8B"/>
    <w:rsid w:val="000A5B6E"/>
    <w:rsid w:val="000A6748"/>
    <w:rsid w:val="000B3C05"/>
    <w:rsid w:val="000B49DD"/>
    <w:rsid w:val="000B6BDD"/>
    <w:rsid w:val="000B764E"/>
    <w:rsid w:val="000C1641"/>
    <w:rsid w:val="000C5177"/>
    <w:rsid w:val="000C6777"/>
    <w:rsid w:val="000D0B9D"/>
    <w:rsid w:val="000D1CA2"/>
    <w:rsid w:val="000D1D03"/>
    <w:rsid w:val="000D51D7"/>
    <w:rsid w:val="000F08CD"/>
    <w:rsid w:val="000F168D"/>
    <w:rsid w:val="000F2946"/>
    <w:rsid w:val="000F31E5"/>
    <w:rsid w:val="000F3900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6618"/>
    <w:rsid w:val="001268E5"/>
    <w:rsid w:val="00130209"/>
    <w:rsid w:val="00131716"/>
    <w:rsid w:val="001346A0"/>
    <w:rsid w:val="00135D61"/>
    <w:rsid w:val="00136FA0"/>
    <w:rsid w:val="0013764A"/>
    <w:rsid w:val="00141115"/>
    <w:rsid w:val="001414C0"/>
    <w:rsid w:val="001476BF"/>
    <w:rsid w:val="00151600"/>
    <w:rsid w:val="0015192E"/>
    <w:rsid w:val="001546B1"/>
    <w:rsid w:val="00154B08"/>
    <w:rsid w:val="001561F0"/>
    <w:rsid w:val="0015698C"/>
    <w:rsid w:val="00156D0B"/>
    <w:rsid w:val="00164F97"/>
    <w:rsid w:val="001679AB"/>
    <w:rsid w:val="0017013D"/>
    <w:rsid w:val="001704BE"/>
    <w:rsid w:val="0017241C"/>
    <w:rsid w:val="00173177"/>
    <w:rsid w:val="00174B25"/>
    <w:rsid w:val="001755B6"/>
    <w:rsid w:val="001759AF"/>
    <w:rsid w:val="00175F0D"/>
    <w:rsid w:val="0017644B"/>
    <w:rsid w:val="00176B96"/>
    <w:rsid w:val="00181B80"/>
    <w:rsid w:val="00182842"/>
    <w:rsid w:val="0018391B"/>
    <w:rsid w:val="001854AE"/>
    <w:rsid w:val="0018752A"/>
    <w:rsid w:val="00190F22"/>
    <w:rsid w:val="00196645"/>
    <w:rsid w:val="00197622"/>
    <w:rsid w:val="001A1BD6"/>
    <w:rsid w:val="001A40D8"/>
    <w:rsid w:val="001A6DC9"/>
    <w:rsid w:val="001A7B60"/>
    <w:rsid w:val="001B5EC7"/>
    <w:rsid w:val="001B621A"/>
    <w:rsid w:val="001B7344"/>
    <w:rsid w:val="001B7A2E"/>
    <w:rsid w:val="001C0CAA"/>
    <w:rsid w:val="001C3434"/>
    <w:rsid w:val="001C35D8"/>
    <w:rsid w:val="001C49D0"/>
    <w:rsid w:val="001C6CED"/>
    <w:rsid w:val="001D51D5"/>
    <w:rsid w:val="001D5B0D"/>
    <w:rsid w:val="001D726A"/>
    <w:rsid w:val="001E118B"/>
    <w:rsid w:val="001E281B"/>
    <w:rsid w:val="001E5BF2"/>
    <w:rsid w:val="001F5952"/>
    <w:rsid w:val="001F728C"/>
    <w:rsid w:val="002069B2"/>
    <w:rsid w:val="00207730"/>
    <w:rsid w:val="00207CED"/>
    <w:rsid w:val="00215C30"/>
    <w:rsid w:val="00217095"/>
    <w:rsid w:val="0021724F"/>
    <w:rsid w:val="002201BA"/>
    <w:rsid w:val="00222B88"/>
    <w:rsid w:val="0022682E"/>
    <w:rsid w:val="0023593F"/>
    <w:rsid w:val="00241AF3"/>
    <w:rsid w:val="0024681C"/>
    <w:rsid w:val="00253E4F"/>
    <w:rsid w:val="002560AA"/>
    <w:rsid w:val="00256BA3"/>
    <w:rsid w:val="0026121D"/>
    <w:rsid w:val="00264000"/>
    <w:rsid w:val="0026486F"/>
    <w:rsid w:val="002666AB"/>
    <w:rsid w:val="00270C2D"/>
    <w:rsid w:val="00273A1A"/>
    <w:rsid w:val="00274FC1"/>
    <w:rsid w:val="00276E4C"/>
    <w:rsid w:val="00277C9C"/>
    <w:rsid w:val="00280274"/>
    <w:rsid w:val="0028110A"/>
    <w:rsid w:val="0028256C"/>
    <w:rsid w:val="00283D34"/>
    <w:rsid w:val="00284821"/>
    <w:rsid w:val="0028621D"/>
    <w:rsid w:val="00287F0C"/>
    <w:rsid w:val="002900D1"/>
    <w:rsid w:val="002926F3"/>
    <w:rsid w:val="00295791"/>
    <w:rsid w:val="002970DB"/>
    <w:rsid w:val="002A141B"/>
    <w:rsid w:val="002A3EAC"/>
    <w:rsid w:val="002A5909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589D"/>
    <w:rsid w:val="002D6265"/>
    <w:rsid w:val="002E0BB0"/>
    <w:rsid w:val="002E0D5A"/>
    <w:rsid w:val="002E2370"/>
    <w:rsid w:val="002E3678"/>
    <w:rsid w:val="002E3937"/>
    <w:rsid w:val="002E492A"/>
    <w:rsid w:val="002E6DC9"/>
    <w:rsid w:val="002F0F8B"/>
    <w:rsid w:val="002F1537"/>
    <w:rsid w:val="002F1E4B"/>
    <w:rsid w:val="002F516F"/>
    <w:rsid w:val="00301294"/>
    <w:rsid w:val="00301D49"/>
    <w:rsid w:val="00303BE0"/>
    <w:rsid w:val="003049C2"/>
    <w:rsid w:val="003106D1"/>
    <w:rsid w:val="00311AAD"/>
    <w:rsid w:val="00316F80"/>
    <w:rsid w:val="00320299"/>
    <w:rsid w:val="00322B6C"/>
    <w:rsid w:val="00324411"/>
    <w:rsid w:val="00324412"/>
    <w:rsid w:val="0032550C"/>
    <w:rsid w:val="00330E27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63553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D1C52"/>
    <w:rsid w:val="003E0DFA"/>
    <w:rsid w:val="003E36DE"/>
    <w:rsid w:val="003E4F5C"/>
    <w:rsid w:val="003F000D"/>
    <w:rsid w:val="003F0856"/>
    <w:rsid w:val="003F1F2B"/>
    <w:rsid w:val="003F35E4"/>
    <w:rsid w:val="00400E9E"/>
    <w:rsid w:val="004026F2"/>
    <w:rsid w:val="00402F09"/>
    <w:rsid w:val="00403448"/>
    <w:rsid w:val="00404389"/>
    <w:rsid w:val="0040513F"/>
    <w:rsid w:val="004065B2"/>
    <w:rsid w:val="00406F01"/>
    <w:rsid w:val="00410EEC"/>
    <w:rsid w:val="00411A60"/>
    <w:rsid w:val="00415659"/>
    <w:rsid w:val="00420EE1"/>
    <w:rsid w:val="00425B87"/>
    <w:rsid w:val="0043786A"/>
    <w:rsid w:val="0043789D"/>
    <w:rsid w:val="00442B9C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75EC6"/>
    <w:rsid w:val="00480506"/>
    <w:rsid w:val="004807D0"/>
    <w:rsid w:val="004817F7"/>
    <w:rsid w:val="0048220B"/>
    <w:rsid w:val="004825A1"/>
    <w:rsid w:val="00484D81"/>
    <w:rsid w:val="00491690"/>
    <w:rsid w:val="004922F4"/>
    <w:rsid w:val="00493F82"/>
    <w:rsid w:val="0049568D"/>
    <w:rsid w:val="00497D97"/>
    <w:rsid w:val="004A3085"/>
    <w:rsid w:val="004A4052"/>
    <w:rsid w:val="004A449D"/>
    <w:rsid w:val="004B46E7"/>
    <w:rsid w:val="004B4F5E"/>
    <w:rsid w:val="004B5761"/>
    <w:rsid w:val="004B5D80"/>
    <w:rsid w:val="004B641B"/>
    <w:rsid w:val="004C51AC"/>
    <w:rsid w:val="004C5E4B"/>
    <w:rsid w:val="004D7712"/>
    <w:rsid w:val="004E1930"/>
    <w:rsid w:val="004E7F5E"/>
    <w:rsid w:val="004F1249"/>
    <w:rsid w:val="004F13CC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0BDF"/>
    <w:rsid w:val="0053237C"/>
    <w:rsid w:val="0053484E"/>
    <w:rsid w:val="00540F0F"/>
    <w:rsid w:val="00542420"/>
    <w:rsid w:val="0054367D"/>
    <w:rsid w:val="0054664D"/>
    <w:rsid w:val="005475E1"/>
    <w:rsid w:val="00552A15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D7636"/>
    <w:rsid w:val="005E3998"/>
    <w:rsid w:val="005E629C"/>
    <w:rsid w:val="005E65E8"/>
    <w:rsid w:val="005E714E"/>
    <w:rsid w:val="005F0669"/>
    <w:rsid w:val="005F1140"/>
    <w:rsid w:val="005F2CF2"/>
    <w:rsid w:val="005F3E5F"/>
    <w:rsid w:val="005F4384"/>
    <w:rsid w:val="005F5467"/>
    <w:rsid w:val="00601E3B"/>
    <w:rsid w:val="0060544C"/>
    <w:rsid w:val="006055F1"/>
    <w:rsid w:val="00605FE6"/>
    <w:rsid w:val="00606166"/>
    <w:rsid w:val="006168C9"/>
    <w:rsid w:val="00620D24"/>
    <w:rsid w:val="00624EAE"/>
    <w:rsid w:val="006267DB"/>
    <w:rsid w:val="00642987"/>
    <w:rsid w:val="00646260"/>
    <w:rsid w:val="00652D8F"/>
    <w:rsid w:val="006537AF"/>
    <w:rsid w:val="00666B8E"/>
    <w:rsid w:val="0066728D"/>
    <w:rsid w:val="00672406"/>
    <w:rsid w:val="0067257A"/>
    <w:rsid w:val="00674240"/>
    <w:rsid w:val="0067520B"/>
    <w:rsid w:val="00681ADB"/>
    <w:rsid w:val="00686886"/>
    <w:rsid w:val="006905E4"/>
    <w:rsid w:val="00690A36"/>
    <w:rsid w:val="00690A56"/>
    <w:rsid w:val="0069231F"/>
    <w:rsid w:val="00697031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D5494"/>
    <w:rsid w:val="006E02AA"/>
    <w:rsid w:val="006E09A4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4B10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74BC"/>
    <w:rsid w:val="00747B27"/>
    <w:rsid w:val="00754581"/>
    <w:rsid w:val="007563DC"/>
    <w:rsid w:val="00757DE9"/>
    <w:rsid w:val="00764EA6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615B"/>
    <w:rsid w:val="00791A45"/>
    <w:rsid w:val="00795964"/>
    <w:rsid w:val="007A0186"/>
    <w:rsid w:val="007A11DA"/>
    <w:rsid w:val="007B0ECF"/>
    <w:rsid w:val="007B46DC"/>
    <w:rsid w:val="007B5670"/>
    <w:rsid w:val="007B6A36"/>
    <w:rsid w:val="007C17F0"/>
    <w:rsid w:val="007D50D8"/>
    <w:rsid w:val="007D5E2B"/>
    <w:rsid w:val="007E1193"/>
    <w:rsid w:val="007E296A"/>
    <w:rsid w:val="007E7C05"/>
    <w:rsid w:val="007F0269"/>
    <w:rsid w:val="007F23EC"/>
    <w:rsid w:val="007F5FE9"/>
    <w:rsid w:val="007F6373"/>
    <w:rsid w:val="007F64EE"/>
    <w:rsid w:val="007F73D7"/>
    <w:rsid w:val="008020D8"/>
    <w:rsid w:val="008036C2"/>
    <w:rsid w:val="00810F15"/>
    <w:rsid w:val="00814615"/>
    <w:rsid w:val="008218AE"/>
    <w:rsid w:val="00826715"/>
    <w:rsid w:val="00831904"/>
    <w:rsid w:val="008322C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4D95"/>
    <w:rsid w:val="008671EA"/>
    <w:rsid w:val="008708E3"/>
    <w:rsid w:val="008816B7"/>
    <w:rsid w:val="00881820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11096"/>
    <w:rsid w:val="00911395"/>
    <w:rsid w:val="00921B81"/>
    <w:rsid w:val="00923AE6"/>
    <w:rsid w:val="00930B95"/>
    <w:rsid w:val="00931C6A"/>
    <w:rsid w:val="0093717B"/>
    <w:rsid w:val="00942DF0"/>
    <w:rsid w:val="0094339E"/>
    <w:rsid w:val="00946C50"/>
    <w:rsid w:val="00955A98"/>
    <w:rsid w:val="0095677F"/>
    <w:rsid w:val="009574F1"/>
    <w:rsid w:val="0096192F"/>
    <w:rsid w:val="00962E2A"/>
    <w:rsid w:val="0096383F"/>
    <w:rsid w:val="00964752"/>
    <w:rsid w:val="0097105C"/>
    <w:rsid w:val="00972702"/>
    <w:rsid w:val="009744DA"/>
    <w:rsid w:val="009760FD"/>
    <w:rsid w:val="00976AF9"/>
    <w:rsid w:val="00983386"/>
    <w:rsid w:val="00983CFD"/>
    <w:rsid w:val="00984BD5"/>
    <w:rsid w:val="00986CFE"/>
    <w:rsid w:val="009872DA"/>
    <w:rsid w:val="00987402"/>
    <w:rsid w:val="00990B27"/>
    <w:rsid w:val="00993FC9"/>
    <w:rsid w:val="00994654"/>
    <w:rsid w:val="00994E54"/>
    <w:rsid w:val="00995628"/>
    <w:rsid w:val="0099592D"/>
    <w:rsid w:val="00996BD9"/>
    <w:rsid w:val="009A07D2"/>
    <w:rsid w:val="009A2AC5"/>
    <w:rsid w:val="009A3E62"/>
    <w:rsid w:val="009A3F2D"/>
    <w:rsid w:val="009A4632"/>
    <w:rsid w:val="009A4D94"/>
    <w:rsid w:val="009A7921"/>
    <w:rsid w:val="009C0449"/>
    <w:rsid w:val="009C1504"/>
    <w:rsid w:val="009C5A19"/>
    <w:rsid w:val="009C5E4C"/>
    <w:rsid w:val="009D0247"/>
    <w:rsid w:val="009D06E9"/>
    <w:rsid w:val="009D254F"/>
    <w:rsid w:val="009E05AF"/>
    <w:rsid w:val="009E1DEA"/>
    <w:rsid w:val="009E33E9"/>
    <w:rsid w:val="009E587C"/>
    <w:rsid w:val="009F10E8"/>
    <w:rsid w:val="009F2C7B"/>
    <w:rsid w:val="009F3D0F"/>
    <w:rsid w:val="009F6138"/>
    <w:rsid w:val="009F7837"/>
    <w:rsid w:val="00A029F8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41D1"/>
    <w:rsid w:val="00A256B9"/>
    <w:rsid w:val="00A265DD"/>
    <w:rsid w:val="00A273BF"/>
    <w:rsid w:val="00A31348"/>
    <w:rsid w:val="00A33D08"/>
    <w:rsid w:val="00A4329E"/>
    <w:rsid w:val="00A4426F"/>
    <w:rsid w:val="00A444B0"/>
    <w:rsid w:val="00A44717"/>
    <w:rsid w:val="00A567F5"/>
    <w:rsid w:val="00A676E5"/>
    <w:rsid w:val="00A725AE"/>
    <w:rsid w:val="00A74180"/>
    <w:rsid w:val="00A75713"/>
    <w:rsid w:val="00A75F7D"/>
    <w:rsid w:val="00A80CCC"/>
    <w:rsid w:val="00A81212"/>
    <w:rsid w:val="00A82F0D"/>
    <w:rsid w:val="00A84251"/>
    <w:rsid w:val="00A925D5"/>
    <w:rsid w:val="00A9267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E4381"/>
    <w:rsid w:val="00AF3653"/>
    <w:rsid w:val="00AF3E6F"/>
    <w:rsid w:val="00AF47B4"/>
    <w:rsid w:val="00B0294A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45A3"/>
    <w:rsid w:val="00B25B45"/>
    <w:rsid w:val="00B27345"/>
    <w:rsid w:val="00B3327D"/>
    <w:rsid w:val="00B339BA"/>
    <w:rsid w:val="00B345F3"/>
    <w:rsid w:val="00B448DA"/>
    <w:rsid w:val="00B51D75"/>
    <w:rsid w:val="00B541E1"/>
    <w:rsid w:val="00B57D3B"/>
    <w:rsid w:val="00B60FC0"/>
    <w:rsid w:val="00B64847"/>
    <w:rsid w:val="00B65590"/>
    <w:rsid w:val="00B65823"/>
    <w:rsid w:val="00B65AFE"/>
    <w:rsid w:val="00B66171"/>
    <w:rsid w:val="00B7044E"/>
    <w:rsid w:val="00B74E5D"/>
    <w:rsid w:val="00B757C8"/>
    <w:rsid w:val="00B81EB4"/>
    <w:rsid w:val="00B91DAD"/>
    <w:rsid w:val="00B92A59"/>
    <w:rsid w:val="00B9366E"/>
    <w:rsid w:val="00B957A9"/>
    <w:rsid w:val="00BA19E0"/>
    <w:rsid w:val="00BA2234"/>
    <w:rsid w:val="00BA54A5"/>
    <w:rsid w:val="00BA5C4F"/>
    <w:rsid w:val="00BA6E69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10C5B"/>
    <w:rsid w:val="00C11C52"/>
    <w:rsid w:val="00C1225D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396"/>
    <w:rsid w:val="00C45449"/>
    <w:rsid w:val="00C474ED"/>
    <w:rsid w:val="00C50273"/>
    <w:rsid w:val="00C517B7"/>
    <w:rsid w:val="00C54062"/>
    <w:rsid w:val="00C54386"/>
    <w:rsid w:val="00C5753A"/>
    <w:rsid w:val="00C57CD9"/>
    <w:rsid w:val="00C62C39"/>
    <w:rsid w:val="00C6457D"/>
    <w:rsid w:val="00C64864"/>
    <w:rsid w:val="00C7010E"/>
    <w:rsid w:val="00C721D6"/>
    <w:rsid w:val="00C74522"/>
    <w:rsid w:val="00C760C4"/>
    <w:rsid w:val="00C766E9"/>
    <w:rsid w:val="00C82095"/>
    <w:rsid w:val="00C84527"/>
    <w:rsid w:val="00C8688F"/>
    <w:rsid w:val="00C874AF"/>
    <w:rsid w:val="00C878CE"/>
    <w:rsid w:val="00C909ED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E16FB"/>
    <w:rsid w:val="00CE7BCE"/>
    <w:rsid w:val="00CF215F"/>
    <w:rsid w:val="00CF6275"/>
    <w:rsid w:val="00D04F60"/>
    <w:rsid w:val="00D06368"/>
    <w:rsid w:val="00D071CE"/>
    <w:rsid w:val="00D075B2"/>
    <w:rsid w:val="00D1574F"/>
    <w:rsid w:val="00D162C5"/>
    <w:rsid w:val="00D16556"/>
    <w:rsid w:val="00D2025A"/>
    <w:rsid w:val="00D20291"/>
    <w:rsid w:val="00D22127"/>
    <w:rsid w:val="00D22D43"/>
    <w:rsid w:val="00D30A96"/>
    <w:rsid w:val="00D31787"/>
    <w:rsid w:val="00D35482"/>
    <w:rsid w:val="00D37573"/>
    <w:rsid w:val="00D40D35"/>
    <w:rsid w:val="00D442E9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244"/>
    <w:rsid w:val="00D97677"/>
    <w:rsid w:val="00DA0B60"/>
    <w:rsid w:val="00DA6810"/>
    <w:rsid w:val="00DB36F0"/>
    <w:rsid w:val="00DB51E8"/>
    <w:rsid w:val="00DC119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3115"/>
    <w:rsid w:val="00E03520"/>
    <w:rsid w:val="00E10028"/>
    <w:rsid w:val="00E147FF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EF5"/>
    <w:rsid w:val="00E36B3B"/>
    <w:rsid w:val="00E36D4D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33BB"/>
    <w:rsid w:val="00E535C0"/>
    <w:rsid w:val="00E56F44"/>
    <w:rsid w:val="00E57A1B"/>
    <w:rsid w:val="00E62CE5"/>
    <w:rsid w:val="00E63AE4"/>
    <w:rsid w:val="00E670E4"/>
    <w:rsid w:val="00E72361"/>
    <w:rsid w:val="00E729B0"/>
    <w:rsid w:val="00E76707"/>
    <w:rsid w:val="00E84201"/>
    <w:rsid w:val="00E90737"/>
    <w:rsid w:val="00E922F6"/>
    <w:rsid w:val="00E92B39"/>
    <w:rsid w:val="00E95C8D"/>
    <w:rsid w:val="00EA0DAB"/>
    <w:rsid w:val="00EA55BF"/>
    <w:rsid w:val="00EB6DF3"/>
    <w:rsid w:val="00EC1D88"/>
    <w:rsid w:val="00EC34BB"/>
    <w:rsid w:val="00EC585F"/>
    <w:rsid w:val="00ED24AC"/>
    <w:rsid w:val="00ED24E3"/>
    <w:rsid w:val="00ED3B87"/>
    <w:rsid w:val="00ED4285"/>
    <w:rsid w:val="00ED4D6C"/>
    <w:rsid w:val="00ED7548"/>
    <w:rsid w:val="00EE1610"/>
    <w:rsid w:val="00EE5E90"/>
    <w:rsid w:val="00EE7526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4360"/>
    <w:rsid w:val="00F35B15"/>
    <w:rsid w:val="00F3688B"/>
    <w:rsid w:val="00F36C61"/>
    <w:rsid w:val="00F41389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6A39"/>
    <w:rsid w:val="00F8348E"/>
    <w:rsid w:val="00F83EAA"/>
    <w:rsid w:val="00F8743F"/>
    <w:rsid w:val="00F87516"/>
    <w:rsid w:val="00F918AE"/>
    <w:rsid w:val="00F91C1F"/>
    <w:rsid w:val="00F9677C"/>
    <w:rsid w:val="00F96CAE"/>
    <w:rsid w:val="00FA0902"/>
    <w:rsid w:val="00FA6EFE"/>
    <w:rsid w:val="00FC1134"/>
    <w:rsid w:val="00FC1D10"/>
    <w:rsid w:val="00FC26CE"/>
    <w:rsid w:val="00FC3957"/>
    <w:rsid w:val="00FC504E"/>
    <w:rsid w:val="00FD14D6"/>
    <w:rsid w:val="00FD5B21"/>
    <w:rsid w:val="00FE1098"/>
    <w:rsid w:val="00FE1D85"/>
    <w:rsid w:val="00FE343B"/>
    <w:rsid w:val="00FE423A"/>
    <w:rsid w:val="00FE6E18"/>
    <w:rsid w:val="00FE7C67"/>
    <w:rsid w:val="00FF2A1F"/>
    <w:rsid w:val="00FF4CA0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16F80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86C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8"/>
      </w:numPr>
    </w:pPr>
  </w:style>
  <w:style w:type="numbering" w:customStyle="1" w:styleId="WWNum37">
    <w:name w:val="WWNum37"/>
    <w:basedOn w:val="Bezlisty"/>
    <w:rsid w:val="006A3758"/>
    <w:pPr>
      <w:numPr>
        <w:numId w:val="39"/>
      </w:numPr>
    </w:pPr>
  </w:style>
  <w:style w:type="numbering" w:customStyle="1" w:styleId="WWNum42">
    <w:name w:val="WWNum42"/>
    <w:basedOn w:val="Bezlisty"/>
    <w:rsid w:val="006A3758"/>
    <w:pPr>
      <w:numPr>
        <w:numId w:val="40"/>
      </w:numPr>
    </w:pPr>
  </w:style>
  <w:style w:type="numbering" w:customStyle="1" w:styleId="WWNum48">
    <w:name w:val="WWNum48"/>
    <w:basedOn w:val="Bezlisty"/>
    <w:rsid w:val="006A3758"/>
    <w:pPr>
      <w:numPr>
        <w:numId w:val="41"/>
      </w:numPr>
    </w:pPr>
  </w:style>
  <w:style w:type="numbering" w:customStyle="1" w:styleId="WWNum57">
    <w:name w:val="WWNum57"/>
    <w:basedOn w:val="Bezlisty"/>
    <w:rsid w:val="006A3758"/>
    <w:pPr>
      <w:numPr>
        <w:numId w:val="42"/>
      </w:numPr>
    </w:pPr>
  </w:style>
  <w:style w:type="numbering" w:customStyle="1" w:styleId="WWNum58">
    <w:name w:val="WWNum58"/>
    <w:basedOn w:val="Bezlisty"/>
    <w:rsid w:val="006A3758"/>
    <w:pPr>
      <w:numPr>
        <w:numId w:val="43"/>
      </w:numPr>
    </w:pPr>
  </w:style>
  <w:style w:type="numbering" w:customStyle="1" w:styleId="WWNum59">
    <w:name w:val="WWNum59"/>
    <w:basedOn w:val="Bezlisty"/>
    <w:rsid w:val="006A3758"/>
    <w:pPr>
      <w:numPr>
        <w:numId w:val="44"/>
      </w:numPr>
    </w:pPr>
  </w:style>
  <w:style w:type="numbering" w:customStyle="1" w:styleId="WWNum60">
    <w:name w:val="WWNum60"/>
    <w:basedOn w:val="Bezlisty"/>
    <w:rsid w:val="006A3758"/>
    <w:pPr>
      <w:numPr>
        <w:numId w:val="45"/>
      </w:numPr>
    </w:pPr>
  </w:style>
  <w:style w:type="numbering" w:customStyle="1" w:styleId="WWNum62">
    <w:name w:val="WWNum62"/>
    <w:basedOn w:val="Bezlisty"/>
    <w:rsid w:val="006A3758"/>
    <w:pPr>
      <w:numPr>
        <w:numId w:val="46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2">
    <w:name w:val="Znak Znak Znak Znak Znak Znak Znak"/>
    <w:basedOn w:val="Normalny"/>
    <w:rsid w:val="00F8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F58C-1833-4092-A2F1-F775A8C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5</cp:revision>
  <cp:lastPrinted>2018-12-26T19:38:00Z</cp:lastPrinted>
  <dcterms:created xsi:type="dcterms:W3CDTF">2019-01-06T14:29:00Z</dcterms:created>
  <dcterms:modified xsi:type="dcterms:W3CDTF">2019-01-06T20:04:00Z</dcterms:modified>
</cp:coreProperties>
</file>